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9C2D" w14:textId="77777777" w:rsidR="001D41BA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3</w:t>
      </w:r>
    </w:p>
    <w:p w14:paraId="3C5447C9" w14:textId="77777777" w:rsidR="001D41BA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0852B0E8" w14:textId="77777777" w:rsidR="001D41BA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67596150" w14:textId="77777777" w:rsidR="001D41BA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6AF71A45" w14:textId="77777777" w:rsidR="001D41BA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24B7AB99" w14:textId="77777777" w:rsidR="001D41BA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353EE107" w14:textId="77777777" w:rsidR="001D41BA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484B9838" w14:textId="77777777" w:rsidR="001D41BA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171B6B8C" w14:textId="77777777" w:rsidR="001D41BA" w:rsidRDefault="00000000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11F98D1D" w14:textId="77777777" w:rsidR="001D41BA" w:rsidRDefault="001D41BA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1D41BA" w14:paraId="0673C5BB" w14:textId="77777777">
        <w:tc>
          <w:tcPr>
            <w:tcW w:w="9062" w:type="dxa"/>
            <w:shd w:val="clear" w:color="auto" w:fill="D9D9D9" w:themeFill="background1" w:themeFillShade="D9"/>
          </w:tcPr>
          <w:p w14:paraId="2DA74E4E" w14:textId="77777777" w:rsidR="001D41BA" w:rsidRDefault="0000000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eastAsia="Calibri" w:cstheme="minorHAnsi"/>
                <w:b/>
                <w:bCs/>
                <w:sz w:val="18"/>
                <w:szCs w:val="21"/>
                <w:lang w:eastAsia="pl-PL"/>
              </w:rPr>
              <w:t>OŚWIADCZENIE O NIEPODLEGANIU WYKLUCZENIU NA PODSTAWIE USTAWY Z DNIA 13 KWIETNIA 2022 ROKU</w:t>
            </w:r>
            <w:r>
              <w:rPr>
                <w:rFonts w:eastAsia="Calibri" w:cstheme="minorHAnsi"/>
                <w:b/>
                <w:bCs/>
                <w:sz w:val="18"/>
                <w:szCs w:val="21"/>
                <w:lang w:eastAsia="pl-PL"/>
              </w:rPr>
              <w:br/>
              <w:t>O SZCZEGÓLNYCH ROZWIĄZANIACH W ZAKRESIE PRZECIWDZIAŁANIA WSPIERANIU AGRESJI NA UKRAINĘ</w:t>
            </w:r>
            <w:r>
              <w:rPr>
                <w:rFonts w:eastAsia="Calibri" w:cstheme="minorHAnsi"/>
                <w:b/>
                <w:bCs/>
                <w:sz w:val="18"/>
                <w:szCs w:val="21"/>
                <w:lang w:eastAsia="pl-PL"/>
              </w:rPr>
              <w:br/>
              <w:t>ORAZ SŁUŻĄCYCH OCHRONIE BEZPIECZEŃSTWA</w:t>
            </w:r>
          </w:p>
        </w:tc>
      </w:tr>
    </w:tbl>
    <w:p w14:paraId="22753DAC" w14:textId="77777777" w:rsidR="001D41BA" w:rsidRDefault="001D41BA">
      <w:pPr>
        <w:spacing w:after="0" w:line="240" w:lineRule="auto"/>
        <w:jc w:val="both"/>
        <w:rPr>
          <w:rFonts w:cstheme="minorHAnsi"/>
        </w:rPr>
      </w:pPr>
    </w:p>
    <w:p w14:paraId="06CBC5CE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>Oświadczam/my, że nie podlegam/my wykluczeniu z postępowania na podstawie art. 7 ust. 1  w związku</w:t>
      </w:r>
      <w:r>
        <w:rPr>
          <w:rFonts w:cstheme="minorHAnsi"/>
          <w:sz w:val="21"/>
          <w:szCs w:val="21"/>
        </w:rPr>
        <w:br/>
        <w:t>z art. 7 ust. 9 ustawy z dnia 13 kwietnia 2022 r. o szczególnych rozwiązaniach w zakresie przeciwdziałania wspieraniu agresji na Ukrainę oraz służących ochronie bezpieczeństwa narodowego (Dz.U. 2024 poz. 507</w:t>
      </w:r>
      <w:r>
        <w:rPr>
          <w:rFonts w:cstheme="minorHAnsi"/>
          <w:sz w:val="21"/>
          <w:szCs w:val="21"/>
        </w:rPr>
        <w:br/>
        <w:t xml:space="preserve">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zm.).</w:t>
      </w:r>
    </w:p>
    <w:p w14:paraId="52702CE7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>Oświadczamy, że nie podlegam/y ograniczeniom, wynikającymi z przepisów o charakterze sankcyjnym związanych z agresją Federacji Rosyjskiej wobec Ukrainy. Regulacjami unijnymi wpływającymi</w:t>
      </w:r>
      <w:r>
        <w:rPr>
          <w:rFonts w:cstheme="minorHAnsi"/>
          <w:sz w:val="21"/>
          <w:szCs w:val="21"/>
        </w:rPr>
        <w:br/>
        <w:t>na ograniczenie finansowego wspierania podmiotów związanych z Federacją Rosyjską są:</w:t>
      </w:r>
    </w:p>
    <w:p w14:paraId="3477752F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a) Rozporządzenie Rady (WE) nr 765/2006 z dnia 18 maja 2006 roku dotyczące środków ograniczających w związku z sytuacją na Białorusi i udziałem Białorusi w agresji Rosji wobec Ukrainy (Dz. U. UE L 134</w:t>
      </w:r>
      <w:r>
        <w:rPr>
          <w:rFonts w:cstheme="minorHAnsi"/>
          <w:sz w:val="21"/>
          <w:szCs w:val="21"/>
        </w:rPr>
        <w:br/>
        <w:t xml:space="preserve">z 20.5.2006, str. 1, 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zm.);</w:t>
      </w:r>
    </w:p>
    <w:p w14:paraId="65D748B0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b) Rozporządzenie Rady (UE) nr 269/2014 z dnia 17 marca 2014 roku w sprawie środków ograniczających w odniesieniu do działań podważających integralność terytorialną, suwerenność</w:t>
      </w:r>
      <w:r>
        <w:rPr>
          <w:rFonts w:cstheme="minorHAnsi"/>
          <w:sz w:val="21"/>
          <w:szCs w:val="21"/>
        </w:rPr>
        <w:br/>
        <w:t xml:space="preserve">i niezależność Ukrainy lub im zagrażających (Dz. U. UE L 78 z 17.3.2014, str. 6, 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zm.);</w:t>
      </w:r>
    </w:p>
    <w:p w14:paraId="0F0C861F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c) Rozporządzenie (UE) nr 2022/576 z dnia 8 kwietnia 2022 r. w sprawie zmiany Rozporządzenia (UE)</w:t>
      </w:r>
      <w:r>
        <w:rPr>
          <w:rFonts w:cstheme="minorHAnsi"/>
          <w:sz w:val="21"/>
          <w:szCs w:val="21"/>
        </w:rPr>
        <w:br/>
        <w:t xml:space="preserve">nr 833/2014 z dnia 31 lipca 2014 roku dotyczące środków ograniczających w związku z działaniami Rosji destabilizującymi sytuację na Ukrainie (Dz. U. UE L 229 z 31.07.2014, str. 1. z </w:t>
      </w:r>
      <w:proofErr w:type="spellStart"/>
      <w:r>
        <w:rPr>
          <w:rFonts w:cstheme="minorHAnsi"/>
          <w:sz w:val="21"/>
          <w:szCs w:val="21"/>
        </w:rPr>
        <w:t>późn</w:t>
      </w:r>
      <w:proofErr w:type="spellEnd"/>
      <w:r>
        <w:rPr>
          <w:rFonts w:cstheme="minorHAnsi"/>
          <w:sz w:val="21"/>
          <w:szCs w:val="21"/>
        </w:rPr>
        <w:t>. zm.);</w:t>
      </w:r>
    </w:p>
    <w:p w14:paraId="6E82023D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d) Komunikat Komisji „Tymczasowe kryzysowe ramy środków pomocy państwa w celu wsparcia gospodarki po agresji Rosji wobec Ukrainy” (Dz. U. UE C 131 z 24.3.2022 str. 1),</w:t>
      </w:r>
    </w:p>
    <w:p w14:paraId="0C9CDA18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>Regulacjami krajowymi wpływającymi na ograniczenie finansowego wspierania podmiotów związanych z Federacją Rosyjską są:</w:t>
      </w:r>
    </w:p>
    <w:p w14:paraId="78678EFA" w14:textId="77777777" w:rsidR="001D41BA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    a) Ustawa z dnia 13 kwietnia 2022 r. o szczególnych rozwiązaniach w zakresie przeciwdziałania wspieraniu agresji na Ukrainę oraz służących ochronie bezpieczeństwa narodowego.</w:t>
      </w:r>
    </w:p>
    <w:p w14:paraId="37E4F8DE" w14:textId="77777777" w:rsidR="001D41BA" w:rsidRDefault="001D41BA">
      <w:pPr>
        <w:spacing w:after="0" w:line="240" w:lineRule="auto"/>
        <w:jc w:val="both"/>
        <w:rPr>
          <w:sz w:val="21"/>
          <w:szCs w:val="21"/>
        </w:rPr>
      </w:pPr>
    </w:p>
    <w:p w14:paraId="662C33CA" w14:textId="77777777" w:rsidR="001D41BA" w:rsidRDefault="00000000">
      <w:pPr>
        <w:spacing w:after="0" w:line="240" w:lineRule="auto"/>
        <w:jc w:val="both"/>
      </w:pPr>
      <w:r>
        <w:rPr>
          <w:rFonts w:cstheme="minorHAnsi"/>
          <w:sz w:val="21"/>
          <w:szCs w:val="21"/>
        </w:rPr>
        <w:t xml:space="preserve">Oświadczam/y, że nie znajdujemy się na liście osób i podmiotów objętych ograniczeniami publikowanej na stronie BIP MSWiA: (link: </w:t>
      </w:r>
      <w:hyperlink r:id="rId7">
        <w:r>
          <w:rPr>
            <w:rStyle w:val="czeinternetowe"/>
            <w:rFonts w:cstheme="minorHAnsi"/>
            <w:sz w:val="21"/>
            <w:szCs w:val="21"/>
          </w:rPr>
          <w:t>https://www.gov.pl/web/mswia/lista-osob-i-podmiotow-objetych-sankcjami</w:t>
        </w:r>
      </w:hyperlink>
      <w:r>
        <w:rPr>
          <w:rFonts w:cstheme="minorHAnsi"/>
          <w:sz w:val="21"/>
          <w:szCs w:val="21"/>
        </w:rPr>
        <w:t xml:space="preserve"> ) </w:t>
      </w:r>
    </w:p>
    <w:p w14:paraId="48CBAFBD" w14:textId="77777777" w:rsidR="001D41BA" w:rsidRDefault="001D41BA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918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182"/>
      </w:tblGrid>
      <w:tr w:rsidR="001D41BA" w14:paraId="2DE7ACBE" w14:textId="77777777">
        <w:tc>
          <w:tcPr>
            <w:tcW w:w="9182" w:type="dxa"/>
            <w:shd w:val="clear" w:color="auto" w:fill="D9D9D9" w:themeFill="background1" w:themeFillShade="D9"/>
          </w:tcPr>
          <w:p w14:paraId="4921B9F4" w14:textId="77777777" w:rsidR="001D41BA" w:rsidRDefault="00000000">
            <w:pPr>
              <w:widowControl w:val="0"/>
              <w:spacing w:before="240" w:after="160"/>
              <w:jc w:val="both"/>
              <w:rPr>
                <w:sz w:val="18"/>
                <w:szCs w:val="18"/>
              </w:rPr>
            </w:pP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>W związku z postępowaniem pn. u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sługi społeczne wspierające uczestników projektu pn. "Pomocna dłoń" Dzienny Dom Pomocy w Częstochowie </w:t>
            </w: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>zamieszczonym w Bazie Konkurencyjności przez Fundację Chrześcijańską „</w:t>
            </w:r>
            <w:proofErr w:type="spellStart"/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>Adullam</w:t>
            </w:r>
            <w:proofErr w:type="spellEnd"/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” realizującą projekt pn. 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"Pomocna dłoń" Dzienny Dom Pomocy w Częstochowie </w:t>
            </w:r>
            <w:r>
              <w:rPr>
                <w:rFonts w:eastAsia="Calibri" w:cstheme="minorHAnsi"/>
                <w:i/>
                <w:iCs/>
                <w:sz w:val="18"/>
                <w:szCs w:val="18"/>
                <w:lang w:eastAsia="pl-PL"/>
              </w:rPr>
              <w:t xml:space="preserve">w ramach Fundusze Europejskie dla Śląskiego 2021 – 2027 (Europejski Fundusz Społeczny +) dla Priorytetu: FESL.07.00 - Fundusze Europejskie dla społeczeństwa dla Działania: FESL.07.04 – Usługi społeczne, oświadczam, </w:t>
            </w:r>
            <w:r>
              <w:rPr>
                <w:rFonts w:eastAsia="Calibri" w:cstheme="minorHAnsi"/>
                <w:i/>
                <w:iCs/>
                <w:sz w:val="18"/>
                <w:szCs w:val="18"/>
                <w:u w:val="single"/>
                <w:lang w:eastAsia="pl-PL"/>
              </w:rPr>
              <w:t>że spełniam przesłanki wskazane w niniejszym załączniku.</w:t>
            </w:r>
          </w:p>
        </w:tc>
      </w:tr>
    </w:tbl>
    <w:p w14:paraId="2BDACC77" w14:textId="77777777" w:rsidR="001D41BA" w:rsidRDefault="001D41BA">
      <w:pPr>
        <w:spacing w:after="0" w:line="240" w:lineRule="auto"/>
        <w:jc w:val="both"/>
        <w:rPr>
          <w:rFonts w:cstheme="minorHAnsi"/>
        </w:rPr>
      </w:pPr>
    </w:p>
    <w:p w14:paraId="03E2CA19" w14:textId="77777777" w:rsidR="001D41BA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2E6FE4E5" w14:textId="77777777" w:rsidR="001D41BA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15ACE76E" w14:textId="77777777" w:rsidR="001D41BA" w:rsidRDefault="001D41BA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25373051" w14:textId="77777777" w:rsidR="001D41BA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51456698" w14:textId="77777777" w:rsidR="001D41BA" w:rsidRDefault="00000000">
      <w:pPr>
        <w:spacing w:after="0" w:line="240" w:lineRule="auto"/>
        <w:ind w:left="2932" w:hanging="2932"/>
        <w:jc w:val="both"/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sectPr w:rsidR="001D41BA">
      <w:headerReference w:type="default" r:id="rId8"/>
      <w:footerReference w:type="default" r:id="rId9"/>
      <w:pgSz w:w="11906" w:h="16838"/>
      <w:pgMar w:top="1417" w:right="1700" w:bottom="1331" w:left="1134" w:header="340" w:footer="34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6AE68" w14:textId="77777777" w:rsidR="001C4760" w:rsidRDefault="001C4760">
      <w:pPr>
        <w:spacing w:after="0" w:line="240" w:lineRule="auto"/>
      </w:pPr>
      <w:r>
        <w:separator/>
      </w:r>
    </w:p>
  </w:endnote>
  <w:endnote w:type="continuationSeparator" w:id="0">
    <w:p w14:paraId="6BD134F4" w14:textId="77777777" w:rsidR="001C4760" w:rsidRDefault="001C4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AD07B" w14:textId="77777777" w:rsidR="001D41BA" w:rsidRDefault="00000000">
    <w:pPr>
      <w:pStyle w:val="Stopka"/>
      <w:jc w:val="center"/>
      <w:rPr>
        <w:sz w:val="14"/>
        <w:szCs w:val="14"/>
      </w:rPr>
    </w:pPr>
    <w:r>
      <w:rPr>
        <w:sz w:val="14"/>
        <w:szCs w:val="14"/>
      </w:rPr>
      <w:t>Projekt pn. „Życie poza szkołą”  jest współfinansowany ze środków Programu Fundusze Europejskie dla Śląskiego 2021-2027</w:t>
    </w:r>
    <w:r>
      <w:rPr>
        <w:sz w:val="14"/>
        <w:szCs w:val="14"/>
      </w:rPr>
      <w:br/>
      <w:t xml:space="preserve">(Europejski </w:t>
    </w:r>
    <w:r>
      <w:rPr>
        <w:noProof/>
      </w:rPr>
      <w:drawing>
        <wp:anchor distT="0" distB="0" distL="114300" distR="114300" simplePos="0" relativeHeight="2" behindDoc="1" locked="0" layoutInCell="0" allowOverlap="1" wp14:anchorId="64FCEE45" wp14:editId="564DB836">
          <wp:simplePos x="0" y="0"/>
          <wp:positionH relativeFrom="column">
            <wp:posOffset>-4445</wp:posOffset>
          </wp:positionH>
          <wp:positionV relativeFrom="paragraph">
            <wp:posOffset>-65405</wp:posOffset>
          </wp:positionV>
          <wp:extent cx="497205" cy="501015"/>
          <wp:effectExtent l="0" t="0" r="0" b="0"/>
          <wp:wrapSquare wrapText="bothSides"/>
          <wp:docPr id="2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501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4"/>
        <w:szCs w:val="14"/>
      </w:rPr>
      <w:t xml:space="preserve">Fundusz Społeczny+) dla Priorytetu: FESL.07.00-Fundusze Europejskie dla społeczeństwa dla Działania: </w:t>
    </w:r>
    <w:r>
      <w:rPr>
        <w:sz w:val="14"/>
        <w:szCs w:val="14"/>
      </w:rPr>
      <w:br/>
      <w:t xml:space="preserve">FESL.07.07-Wsparcie rodziny, dzieci i młodzieży oraz </w:t>
    </w:r>
    <w:proofErr w:type="spellStart"/>
    <w:r>
      <w:rPr>
        <w:sz w:val="14"/>
        <w:szCs w:val="14"/>
      </w:rPr>
      <w:t>deinstytucjonalizacja</w:t>
    </w:r>
    <w:proofErr w:type="spellEnd"/>
  </w:p>
  <w:p w14:paraId="7CFD0434" w14:textId="77777777" w:rsidR="001D41BA" w:rsidRDefault="001D41BA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74F76" w14:textId="77777777" w:rsidR="001C4760" w:rsidRDefault="001C4760">
      <w:pPr>
        <w:spacing w:after="0" w:line="240" w:lineRule="auto"/>
      </w:pPr>
      <w:r>
        <w:separator/>
      </w:r>
    </w:p>
  </w:footnote>
  <w:footnote w:type="continuationSeparator" w:id="0">
    <w:p w14:paraId="7B57E968" w14:textId="77777777" w:rsidR="001C4760" w:rsidRDefault="001C4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B62D" w14:textId="77777777" w:rsidR="001D41BA" w:rsidRDefault="00000000">
    <w:pPr>
      <w:pStyle w:val="Nagwek"/>
    </w:pPr>
    <w:r>
      <w:rPr>
        <w:noProof/>
      </w:rPr>
      <w:drawing>
        <wp:inline distT="0" distB="0" distL="0" distR="0" wp14:anchorId="6E128014" wp14:editId="56C880AA">
          <wp:extent cx="5755005" cy="420370"/>
          <wp:effectExtent l="0" t="0" r="0" b="0"/>
          <wp:docPr id="1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1BA"/>
    <w:rsid w:val="001C4760"/>
    <w:rsid w:val="001D41BA"/>
    <w:rsid w:val="00367AA9"/>
    <w:rsid w:val="008E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6DC5"/>
  <w15:docId w15:val="{D9E6D3B7-611D-4BA9-9964-987360CC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customStyle="1" w:styleId="highlight">
    <w:name w:val="highlight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523</Words>
  <Characters>3143</Characters>
  <Application>Microsoft Office Word</Application>
  <DocSecurity>0</DocSecurity>
  <Lines>26</Lines>
  <Paragraphs>7</Paragraphs>
  <ScaleCrop>false</ScaleCrop>
  <Company>Microsoft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2026-04-21T20:27:00Z</dcterms:created>
  <dcterms:modified xsi:type="dcterms:W3CDTF">2026-04-21T20:27:00Z</dcterms:modified>
  <dc:language>pl-PL</dc:language>
</cp:coreProperties>
</file>